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6EE" w:rsidRPr="00332C0E" w:rsidRDefault="00E256EE" w:rsidP="00E256EE">
      <w:pPr>
        <w:pStyle w:val="a3"/>
        <w:spacing w:line="360" w:lineRule="auto"/>
        <w:rPr>
          <w:rFonts w:ascii="方正小标宋简体" w:eastAsia="方正小标宋简体"/>
          <w:color w:val="000000"/>
          <w:sz w:val="44"/>
          <w:szCs w:val="44"/>
        </w:rPr>
      </w:pPr>
      <w:bookmarkStart w:id="0" w:name="_Toc515888940"/>
      <w:bookmarkStart w:id="1" w:name="_Toc129254255"/>
      <w:r w:rsidRPr="00332C0E">
        <w:rPr>
          <w:rFonts w:ascii="方正小标宋简体" w:eastAsia="方正小标宋简体" w:hint="eastAsia"/>
          <w:color w:val="000000"/>
          <w:sz w:val="44"/>
          <w:szCs w:val="44"/>
        </w:rPr>
        <w:t>广州体育学院硕士研究生培养工作暂行规定</w:t>
      </w:r>
      <w:bookmarkEnd w:id="0"/>
      <w:bookmarkEnd w:id="1"/>
    </w:p>
    <w:p w:rsidR="00E256EE" w:rsidRPr="00332C0E" w:rsidRDefault="00E256EE" w:rsidP="00E256EE">
      <w:pPr>
        <w:jc w:val="center"/>
        <w:rPr>
          <w:rFonts w:ascii="方正小标宋简体" w:eastAsia="方正小标宋简体"/>
          <w:sz w:val="32"/>
          <w:szCs w:val="32"/>
        </w:rPr>
      </w:pPr>
      <w:r w:rsidRPr="00332C0E">
        <w:rPr>
          <w:rFonts w:ascii="方正小标宋简体" w:eastAsia="方正小标宋简体" w:hint="eastAsia"/>
          <w:sz w:val="32"/>
          <w:szCs w:val="32"/>
        </w:rPr>
        <w:t>（征求意见稿）</w:t>
      </w:r>
    </w:p>
    <w:p w:rsidR="00E256EE" w:rsidRPr="00332C0E" w:rsidRDefault="00E256EE" w:rsidP="00E256EE">
      <w:pPr>
        <w:jc w:val="center"/>
        <w:rPr>
          <w:rFonts w:ascii="方正小标宋简体" w:eastAsia="方正小标宋简体"/>
          <w:sz w:val="32"/>
          <w:szCs w:val="32"/>
        </w:rPr>
      </w:pPr>
    </w:p>
    <w:p w:rsidR="00E256EE" w:rsidRPr="00332C0E" w:rsidRDefault="00E256EE" w:rsidP="00E256EE">
      <w:pPr>
        <w:widowControl/>
        <w:shd w:val="clear" w:color="auto" w:fill="FFFFFF"/>
        <w:spacing w:line="360" w:lineRule="auto"/>
        <w:ind w:leftChars="50" w:left="105" w:rightChars="50" w:right="105" w:firstLineChars="200" w:firstLine="640"/>
        <w:jc w:val="left"/>
        <w:rPr>
          <w:rFonts w:ascii="仿宋_GB2312" w:eastAsia="仿宋_GB2312" w:hAnsi="宋体" w:cs="宋体"/>
          <w:color w:val="000000"/>
          <w:kern w:val="0"/>
          <w:sz w:val="32"/>
          <w:szCs w:val="32"/>
        </w:rPr>
      </w:pPr>
      <w:r w:rsidRPr="00332C0E">
        <w:rPr>
          <w:rFonts w:ascii="仿宋_GB2312" w:eastAsia="仿宋_GB2312" w:hAnsi="宋体" w:cs="宋体" w:hint="eastAsia"/>
          <w:color w:val="000000"/>
          <w:kern w:val="0"/>
          <w:sz w:val="32"/>
          <w:szCs w:val="32"/>
        </w:rPr>
        <w:t>为了做好硕士研究生的培养工作，确保培养质量，根据《中华人民共和国学位条例》和《中华人民共和国学位条例暂行实施办法》以及教育部有关文件精神，结合我校实际，制订本规定。</w:t>
      </w:r>
    </w:p>
    <w:p w:rsidR="00E256EE" w:rsidRPr="00332C0E" w:rsidRDefault="00E256EE" w:rsidP="00E256EE">
      <w:pPr>
        <w:spacing w:line="360" w:lineRule="auto"/>
        <w:ind w:leftChars="50" w:left="105" w:rightChars="50" w:right="105" w:firstLineChars="200" w:firstLine="643"/>
        <w:rPr>
          <w:rFonts w:ascii="仿宋_GB2312" w:eastAsia="仿宋_GB2312"/>
          <w:b/>
          <w:color w:val="000000"/>
          <w:sz w:val="32"/>
          <w:szCs w:val="32"/>
        </w:rPr>
      </w:pPr>
      <w:r w:rsidRPr="00332C0E">
        <w:rPr>
          <w:rFonts w:ascii="仿宋_GB2312" w:eastAsia="仿宋_GB2312" w:hint="eastAsia"/>
          <w:b/>
          <w:color w:val="000000"/>
          <w:sz w:val="32"/>
          <w:szCs w:val="32"/>
        </w:rPr>
        <w:t>一、招生工作</w:t>
      </w:r>
    </w:p>
    <w:p w:rsidR="00E256EE" w:rsidRPr="00332C0E" w:rsidRDefault="00E256EE" w:rsidP="00E256EE">
      <w:pPr>
        <w:spacing w:line="360" w:lineRule="auto"/>
        <w:ind w:leftChars="50" w:left="105" w:rightChars="50" w:right="105" w:firstLineChars="200" w:firstLine="640"/>
        <w:rPr>
          <w:rFonts w:ascii="仿宋_GB2312" w:eastAsia="仿宋_GB2312"/>
          <w:color w:val="000000"/>
          <w:sz w:val="32"/>
          <w:szCs w:val="32"/>
        </w:rPr>
      </w:pPr>
      <w:r w:rsidRPr="00332C0E">
        <w:rPr>
          <w:rFonts w:ascii="仿宋_GB2312" w:eastAsia="仿宋_GB2312" w:hint="eastAsia"/>
          <w:color w:val="000000"/>
          <w:sz w:val="32"/>
          <w:szCs w:val="32"/>
        </w:rPr>
        <w:t>（一）我校每年按国家教育部及广东省教育厅下达的招生计划，并结合各专业的实际情况及指导能力，确定招收名额。在教育部统一规定的时间内进行招生考试。</w:t>
      </w:r>
    </w:p>
    <w:p w:rsidR="00E256EE" w:rsidRPr="00332C0E" w:rsidRDefault="00E256EE" w:rsidP="00E256EE">
      <w:pPr>
        <w:spacing w:line="360" w:lineRule="auto"/>
        <w:ind w:leftChars="50" w:left="105" w:rightChars="50" w:right="105" w:firstLineChars="200" w:firstLine="640"/>
        <w:rPr>
          <w:rFonts w:ascii="仿宋_GB2312" w:eastAsia="仿宋_GB2312"/>
          <w:color w:val="000000"/>
          <w:sz w:val="32"/>
          <w:szCs w:val="32"/>
        </w:rPr>
      </w:pPr>
      <w:r w:rsidRPr="00332C0E">
        <w:rPr>
          <w:rFonts w:ascii="仿宋_GB2312" w:eastAsia="仿宋_GB2312" w:hint="eastAsia"/>
          <w:color w:val="000000"/>
          <w:sz w:val="32"/>
          <w:szCs w:val="32"/>
        </w:rPr>
        <w:t>（二）凡高等学校应届毕业生及原高等学校本科毕业或具有同等学历且有两年以上实际工作经验的在职人员，思想进步、业务优秀、身体健康，均可报考我校各招生专业的研究生。考生经入学文化考试、复试、政治审查、体格检查后，择优录取。</w:t>
      </w:r>
    </w:p>
    <w:p w:rsidR="00E256EE" w:rsidRPr="00332C0E" w:rsidRDefault="00E256EE" w:rsidP="00E256EE">
      <w:pPr>
        <w:spacing w:line="360" w:lineRule="auto"/>
        <w:ind w:leftChars="50" w:left="105" w:rightChars="50" w:right="105" w:firstLineChars="200" w:firstLine="640"/>
        <w:rPr>
          <w:rFonts w:ascii="仿宋_GB2312" w:eastAsia="仿宋_GB2312"/>
          <w:color w:val="000000"/>
          <w:sz w:val="32"/>
          <w:szCs w:val="32"/>
        </w:rPr>
      </w:pPr>
      <w:r w:rsidRPr="00332C0E">
        <w:rPr>
          <w:rFonts w:ascii="仿宋_GB2312" w:eastAsia="仿宋_GB2312" w:hint="eastAsia"/>
          <w:color w:val="000000"/>
          <w:sz w:val="32"/>
          <w:szCs w:val="32"/>
        </w:rPr>
        <w:t>（三）考试分初试和复试。初试合格入选者需参加专业理论及相关实践科目的复试，按照一定比例对初试成绩与复试成绩进行综合评定，择优录取。</w:t>
      </w:r>
    </w:p>
    <w:p w:rsidR="00E256EE" w:rsidRPr="00332C0E" w:rsidRDefault="00E256EE" w:rsidP="00E256EE">
      <w:pPr>
        <w:widowControl/>
        <w:shd w:val="clear" w:color="auto" w:fill="FFFFFF"/>
        <w:spacing w:line="360" w:lineRule="auto"/>
        <w:ind w:rightChars="50" w:right="105" w:firstLineChars="250" w:firstLine="803"/>
        <w:rPr>
          <w:rFonts w:ascii="仿宋_GB2312" w:eastAsia="仿宋_GB2312" w:hAnsi="宋体" w:cs="宋体"/>
          <w:b/>
          <w:color w:val="000000"/>
          <w:kern w:val="0"/>
          <w:sz w:val="32"/>
          <w:szCs w:val="32"/>
        </w:rPr>
      </w:pPr>
      <w:r w:rsidRPr="00332C0E">
        <w:rPr>
          <w:rFonts w:ascii="仿宋_GB2312" w:eastAsia="仿宋_GB2312" w:hAnsi="宋体" w:cs="宋体" w:hint="eastAsia"/>
          <w:b/>
          <w:color w:val="000000"/>
          <w:kern w:val="0"/>
          <w:sz w:val="32"/>
          <w:szCs w:val="32"/>
        </w:rPr>
        <w:t>二、培养工作</w:t>
      </w:r>
    </w:p>
    <w:p w:rsidR="00E256EE" w:rsidRPr="00332C0E" w:rsidRDefault="00E256EE" w:rsidP="00E256EE">
      <w:pPr>
        <w:spacing w:line="360" w:lineRule="auto"/>
        <w:ind w:leftChars="50" w:left="105" w:rightChars="50" w:right="105" w:firstLineChars="200" w:firstLine="640"/>
        <w:rPr>
          <w:rFonts w:ascii="仿宋_GB2312" w:eastAsia="仿宋_GB2312" w:hAnsi="宋体"/>
          <w:color w:val="000000"/>
          <w:sz w:val="32"/>
          <w:szCs w:val="32"/>
        </w:rPr>
      </w:pPr>
      <w:r w:rsidRPr="00332C0E">
        <w:rPr>
          <w:rFonts w:ascii="仿宋_GB2312" w:eastAsia="仿宋_GB2312" w:hAnsi="宋体" w:hint="eastAsia"/>
          <w:color w:val="000000"/>
          <w:sz w:val="32"/>
          <w:szCs w:val="32"/>
        </w:rPr>
        <w:t>（一）培养目标</w:t>
      </w:r>
    </w:p>
    <w:p w:rsidR="00E256EE" w:rsidRPr="00332C0E" w:rsidRDefault="00E256EE" w:rsidP="00E256EE">
      <w:pPr>
        <w:widowControl/>
        <w:shd w:val="clear" w:color="auto" w:fill="FFFFFF"/>
        <w:spacing w:line="360" w:lineRule="auto"/>
        <w:ind w:leftChars="50" w:left="105" w:rightChars="50" w:right="105" w:firstLine="420"/>
        <w:jc w:val="left"/>
        <w:rPr>
          <w:rFonts w:ascii="仿宋_GB2312" w:eastAsia="仿宋_GB2312" w:hAnsi="宋体" w:cs="宋体"/>
          <w:color w:val="000000"/>
          <w:kern w:val="0"/>
          <w:sz w:val="32"/>
          <w:szCs w:val="32"/>
        </w:rPr>
      </w:pPr>
      <w:r w:rsidRPr="00332C0E">
        <w:rPr>
          <w:rFonts w:ascii="仿宋_GB2312" w:eastAsia="仿宋_GB2312" w:hAnsi="宋体" w:cs="宋体" w:hint="eastAsia"/>
          <w:color w:val="000000"/>
          <w:kern w:val="0"/>
          <w:sz w:val="32"/>
          <w:szCs w:val="32"/>
        </w:rPr>
        <w:lastRenderedPageBreak/>
        <w:t>培养高质量、特色鲜明、理论与实践紧密结合、德智体美劳全面发展的高层次人才。其基本要求是：</w:t>
      </w:r>
    </w:p>
    <w:p w:rsidR="00E256EE" w:rsidRPr="00332C0E" w:rsidRDefault="00E256EE" w:rsidP="00E256EE">
      <w:pPr>
        <w:widowControl/>
        <w:shd w:val="clear" w:color="auto" w:fill="FFFFFF"/>
        <w:spacing w:line="360" w:lineRule="auto"/>
        <w:ind w:leftChars="50" w:left="105" w:rightChars="50" w:right="105" w:firstLine="420"/>
        <w:jc w:val="left"/>
        <w:rPr>
          <w:rFonts w:ascii="仿宋_GB2312" w:eastAsia="仿宋_GB2312" w:hAnsi="宋体" w:cs="宋体"/>
          <w:color w:val="000000"/>
          <w:kern w:val="0"/>
          <w:sz w:val="32"/>
          <w:szCs w:val="32"/>
        </w:rPr>
      </w:pPr>
      <w:r w:rsidRPr="00332C0E">
        <w:rPr>
          <w:rFonts w:ascii="仿宋_GB2312" w:eastAsia="仿宋_GB2312" w:hAnsi="宋体" w:cs="宋体" w:hint="eastAsia"/>
          <w:color w:val="000000"/>
          <w:kern w:val="0"/>
          <w:sz w:val="32"/>
          <w:szCs w:val="32"/>
        </w:rPr>
        <w:t>1．掌握马列主义、毛泽东思想、邓小平理论、“三个代表 ”重要思想、科学发展观和习近平新时代中国特色社会主义思想，拥护党的基本路线，热爱祖国，遵纪守法，品德良好，学风严谨，具有较强的事业心和奉献精神，服从国家需要，积极为社会主义现代化建设服务。</w:t>
      </w:r>
    </w:p>
    <w:p w:rsidR="00E256EE" w:rsidRPr="00332C0E" w:rsidRDefault="00E256EE" w:rsidP="00E256EE">
      <w:pPr>
        <w:widowControl/>
        <w:shd w:val="clear" w:color="auto" w:fill="FFFFFF"/>
        <w:spacing w:line="360" w:lineRule="auto"/>
        <w:ind w:leftChars="50" w:left="105" w:rightChars="50" w:right="105" w:firstLine="420"/>
        <w:jc w:val="left"/>
        <w:rPr>
          <w:rFonts w:ascii="仿宋_GB2312" w:eastAsia="仿宋_GB2312" w:hAnsi="宋体" w:cs="宋体"/>
          <w:color w:val="000000"/>
          <w:kern w:val="0"/>
          <w:sz w:val="32"/>
          <w:szCs w:val="32"/>
        </w:rPr>
      </w:pPr>
      <w:r w:rsidRPr="00332C0E">
        <w:rPr>
          <w:rFonts w:ascii="仿宋_GB2312" w:eastAsia="仿宋_GB2312" w:hAnsi="宋体" w:cs="宋体" w:hint="eastAsia"/>
          <w:color w:val="000000"/>
          <w:kern w:val="0"/>
          <w:sz w:val="32"/>
          <w:szCs w:val="32"/>
        </w:rPr>
        <w:t>2．掌握本学科坚实的基础理论和系统的专业知识；了解本研究方向国内外发展动态，具有独立从事体育科学研究、教学、训练、管理和社会体育指导等专门技术工作的能力；能用一门外国语熟练阅读本专业的外文专刊，并具有一定的听、说、写、译的能力。</w:t>
      </w:r>
    </w:p>
    <w:p w:rsidR="00E256EE" w:rsidRPr="00332C0E" w:rsidRDefault="00E256EE" w:rsidP="00E256EE">
      <w:pPr>
        <w:widowControl/>
        <w:shd w:val="clear" w:color="auto" w:fill="FFFFFF"/>
        <w:spacing w:line="360" w:lineRule="auto"/>
        <w:ind w:leftChars="50" w:left="105" w:rightChars="50" w:right="105" w:firstLine="420"/>
        <w:jc w:val="left"/>
        <w:rPr>
          <w:rFonts w:ascii="仿宋_GB2312" w:eastAsia="仿宋_GB2312" w:hAnsi="宋体" w:cs="宋体"/>
          <w:color w:val="000000"/>
          <w:kern w:val="0"/>
          <w:sz w:val="32"/>
          <w:szCs w:val="32"/>
        </w:rPr>
      </w:pPr>
      <w:r w:rsidRPr="00332C0E">
        <w:rPr>
          <w:rFonts w:ascii="仿宋_GB2312" w:eastAsia="仿宋_GB2312" w:hAnsi="宋体" w:cs="宋体" w:hint="eastAsia"/>
          <w:color w:val="000000"/>
          <w:kern w:val="0"/>
          <w:sz w:val="32"/>
          <w:szCs w:val="32"/>
        </w:rPr>
        <w:t>3．身心健康。</w:t>
      </w:r>
    </w:p>
    <w:p w:rsidR="00E256EE" w:rsidRPr="00332C0E" w:rsidRDefault="00E256EE" w:rsidP="00E256EE">
      <w:pPr>
        <w:spacing w:line="360" w:lineRule="auto"/>
        <w:ind w:leftChars="50" w:left="105" w:rightChars="50" w:right="105" w:firstLineChars="200" w:firstLine="640"/>
        <w:rPr>
          <w:rFonts w:ascii="仿宋_GB2312" w:eastAsia="仿宋_GB2312" w:hAnsi="宋体"/>
          <w:color w:val="000000"/>
          <w:sz w:val="32"/>
          <w:szCs w:val="32"/>
        </w:rPr>
      </w:pPr>
      <w:r w:rsidRPr="00332C0E">
        <w:rPr>
          <w:rFonts w:ascii="仿宋_GB2312" w:eastAsia="仿宋_GB2312" w:hAnsi="宋体" w:hint="eastAsia"/>
          <w:color w:val="000000"/>
          <w:sz w:val="32"/>
          <w:szCs w:val="32"/>
        </w:rPr>
        <w:t>（二）培养要求</w:t>
      </w:r>
    </w:p>
    <w:p w:rsidR="00E256EE" w:rsidRPr="00332C0E" w:rsidRDefault="00E256EE" w:rsidP="00E256EE">
      <w:pPr>
        <w:spacing w:line="360" w:lineRule="auto"/>
        <w:ind w:leftChars="50" w:left="105" w:rightChars="50" w:right="105" w:firstLineChars="200" w:firstLine="640"/>
        <w:rPr>
          <w:rFonts w:ascii="仿宋_GB2312" w:eastAsia="仿宋_GB2312" w:hAnsi="宋体"/>
          <w:color w:val="000000"/>
          <w:sz w:val="32"/>
          <w:szCs w:val="32"/>
        </w:rPr>
      </w:pPr>
      <w:r w:rsidRPr="00332C0E">
        <w:rPr>
          <w:rFonts w:ascii="仿宋_GB2312" w:eastAsia="仿宋_GB2312" w:hAnsi="宋体" w:hint="eastAsia"/>
          <w:color w:val="000000"/>
          <w:sz w:val="32"/>
          <w:szCs w:val="32"/>
        </w:rPr>
        <w:t>1．政治思想：研究生入学后，应加强思想政治教育和学习，不断提高政治觉悟，坚定政治立场，爱党爱国，自觉遵守国家法令和学校规章制度。</w:t>
      </w:r>
    </w:p>
    <w:p w:rsidR="00E256EE" w:rsidRPr="00332C0E" w:rsidRDefault="00E256EE" w:rsidP="00E256EE">
      <w:pPr>
        <w:spacing w:line="360" w:lineRule="auto"/>
        <w:ind w:leftChars="50" w:left="105" w:rightChars="50" w:right="105" w:firstLineChars="200" w:firstLine="640"/>
        <w:rPr>
          <w:rFonts w:ascii="仿宋_GB2312" w:eastAsia="仿宋_GB2312" w:hAnsi="宋体"/>
          <w:color w:val="000000"/>
          <w:sz w:val="32"/>
          <w:szCs w:val="32"/>
        </w:rPr>
      </w:pPr>
      <w:r w:rsidRPr="00332C0E">
        <w:rPr>
          <w:rFonts w:ascii="仿宋_GB2312" w:eastAsia="仿宋_GB2312" w:hAnsi="宋体" w:hint="eastAsia"/>
          <w:color w:val="000000"/>
          <w:sz w:val="32"/>
          <w:szCs w:val="32"/>
        </w:rPr>
        <w:t>2．学术道德：形成严谨、规范、求实、求真的科学研究精神与科研规范。</w:t>
      </w:r>
    </w:p>
    <w:p w:rsidR="00E256EE" w:rsidRPr="00332C0E" w:rsidRDefault="00E256EE" w:rsidP="00E256EE">
      <w:pPr>
        <w:spacing w:line="360" w:lineRule="auto"/>
        <w:ind w:leftChars="50" w:left="105" w:rightChars="50" w:right="105" w:firstLineChars="200" w:firstLine="640"/>
        <w:rPr>
          <w:rFonts w:ascii="仿宋_GB2312" w:eastAsia="仿宋_GB2312" w:hAnsi="宋体"/>
          <w:color w:val="000000"/>
          <w:sz w:val="32"/>
          <w:szCs w:val="32"/>
        </w:rPr>
      </w:pPr>
      <w:r w:rsidRPr="00332C0E">
        <w:rPr>
          <w:rFonts w:ascii="仿宋_GB2312" w:eastAsia="仿宋_GB2312" w:hAnsi="宋体" w:hint="eastAsia"/>
          <w:color w:val="000000"/>
          <w:sz w:val="32"/>
          <w:szCs w:val="32"/>
        </w:rPr>
        <w:t>3．专业学习：认真学习、刻苦钻研、尊师重教，顺利完成学习任务。</w:t>
      </w:r>
    </w:p>
    <w:p w:rsidR="00E256EE" w:rsidRPr="00332C0E" w:rsidRDefault="00E256EE" w:rsidP="00E256EE">
      <w:pPr>
        <w:spacing w:line="360" w:lineRule="auto"/>
        <w:ind w:leftChars="50" w:left="105" w:rightChars="50" w:right="105" w:firstLineChars="200" w:firstLine="640"/>
        <w:rPr>
          <w:rFonts w:ascii="仿宋_GB2312" w:eastAsia="仿宋_GB2312" w:hAnsi="宋体"/>
          <w:color w:val="000000"/>
          <w:sz w:val="32"/>
          <w:szCs w:val="32"/>
        </w:rPr>
      </w:pPr>
      <w:r w:rsidRPr="00332C0E">
        <w:rPr>
          <w:rFonts w:ascii="仿宋_GB2312" w:eastAsia="仿宋_GB2312" w:hAnsi="宋体" w:hint="eastAsia"/>
          <w:color w:val="000000"/>
          <w:sz w:val="32"/>
          <w:szCs w:val="32"/>
        </w:rPr>
        <w:t>4．社会活动：统筹安排学习、科研与社会实践活动，不</w:t>
      </w:r>
      <w:r w:rsidRPr="00332C0E">
        <w:rPr>
          <w:rFonts w:ascii="仿宋_GB2312" w:eastAsia="仿宋_GB2312" w:hAnsi="宋体" w:hint="eastAsia"/>
          <w:color w:val="000000"/>
          <w:sz w:val="32"/>
          <w:szCs w:val="32"/>
        </w:rPr>
        <w:lastRenderedPageBreak/>
        <w:t>断提高社会适应能力。</w:t>
      </w:r>
    </w:p>
    <w:p w:rsidR="00E256EE" w:rsidRPr="00332C0E" w:rsidRDefault="00E256EE" w:rsidP="00E256EE">
      <w:pPr>
        <w:widowControl/>
        <w:shd w:val="clear" w:color="auto" w:fill="FFFFFF"/>
        <w:spacing w:line="360" w:lineRule="auto"/>
        <w:ind w:rightChars="50" w:right="105" w:firstLineChars="250" w:firstLine="800"/>
        <w:jc w:val="left"/>
        <w:rPr>
          <w:rFonts w:ascii="仿宋_GB2312" w:eastAsia="仿宋_GB2312" w:hAnsi="宋体" w:cs="宋体"/>
          <w:color w:val="000000"/>
          <w:kern w:val="0"/>
          <w:sz w:val="32"/>
          <w:szCs w:val="32"/>
        </w:rPr>
      </w:pPr>
      <w:r w:rsidRPr="00332C0E">
        <w:rPr>
          <w:rFonts w:ascii="仿宋_GB2312" w:eastAsia="仿宋_GB2312" w:hAnsi="宋体" w:cs="宋体" w:hint="eastAsia"/>
          <w:color w:val="000000"/>
          <w:kern w:val="0"/>
          <w:sz w:val="32"/>
          <w:szCs w:val="32"/>
        </w:rPr>
        <w:t>（三）学制及学习年限</w:t>
      </w:r>
    </w:p>
    <w:p w:rsidR="00E256EE" w:rsidRPr="00332C0E" w:rsidRDefault="00E256EE" w:rsidP="00E256EE">
      <w:pPr>
        <w:widowControl/>
        <w:shd w:val="clear" w:color="auto" w:fill="FFFFFF"/>
        <w:spacing w:line="360" w:lineRule="auto"/>
        <w:ind w:leftChars="50" w:left="105" w:rightChars="50" w:right="105" w:firstLineChars="200" w:firstLine="640"/>
        <w:jc w:val="left"/>
        <w:rPr>
          <w:rFonts w:ascii="仿宋_GB2312" w:eastAsia="仿宋_GB2312" w:hAnsi="宋体" w:cs="宋体"/>
          <w:color w:val="000000"/>
          <w:kern w:val="0"/>
          <w:sz w:val="32"/>
          <w:szCs w:val="32"/>
        </w:rPr>
      </w:pPr>
      <w:r w:rsidRPr="00332C0E">
        <w:rPr>
          <w:rFonts w:ascii="仿宋_GB2312" w:eastAsia="仿宋_GB2312" w:hAnsi="宋体" w:cs="宋体" w:hint="eastAsia"/>
          <w:color w:val="000000"/>
          <w:kern w:val="0"/>
          <w:sz w:val="32"/>
          <w:szCs w:val="32"/>
        </w:rPr>
        <w:t>硕士研究生基本学制为3年，最长学习年限为5年。</w:t>
      </w:r>
      <w:r w:rsidRPr="00332C0E">
        <w:rPr>
          <w:rFonts w:ascii="仿宋_GB2312" w:eastAsia="仿宋_GB2312" w:hint="eastAsia"/>
          <w:color w:val="000000"/>
          <w:sz w:val="32"/>
          <w:szCs w:val="32"/>
        </w:rPr>
        <w:t>分为全日制学术型研究生、全日制专业学位研究生和非全日制专业学位研究生。</w:t>
      </w:r>
      <w:r w:rsidRPr="00332C0E">
        <w:rPr>
          <w:rFonts w:ascii="仿宋_GB2312" w:eastAsia="仿宋_GB2312" w:hAnsi="宋体" w:cs="宋体" w:hint="eastAsia"/>
          <w:color w:val="000000"/>
          <w:kern w:val="0"/>
          <w:sz w:val="32"/>
          <w:szCs w:val="32"/>
        </w:rPr>
        <w:t>研究生应在规定的学习期限内完成培养计划要求的课程学习、实践环节(包括社会实践、教学实践和公益劳动等)和学位论文等工作。通过毕业论文答辩方可毕业；</w:t>
      </w:r>
      <w:r w:rsidRPr="00332C0E">
        <w:rPr>
          <w:rFonts w:ascii="仿宋_GB2312" w:eastAsia="仿宋_GB2312" w:hint="eastAsia"/>
          <w:color w:val="000000"/>
          <w:sz w:val="32"/>
          <w:szCs w:val="32"/>
        </w:rPr>
        <w:t>通过</w:t>
      </w:r>
      <w:r w:rsidRPr="00332C0E">
        <w:rPr>
          <w:rFonts w:ascii="仿宋_GB2312" w:eastAsia="仿宋_GB2312" w:hAnsi="宋体" w:cs="宋体" w:hint="eastAsia"/>
          <w:color w:val="000000"/>
          <w:kern w:val="0"/>
          <w:sz w:val="32"/>
          <w:szCs w:val="32"/>
        </w:rPr>
        <w:t>学位</w:t>
      </w:r>
      <w:r w:rsidRPr="00332C0E">
        <w:rPr>
          <w:rFonts w:ascii="仿宋_GB2312" w:eastAsia="仿宋_GB2312" w:hint="eastAsia"/>
          <w:color w:val="000000"/>
          <w:sz w:val="32"/>
          <w:szCs w:val="32"/>
        </w:rPr>
        <w:t>论文答辩方可获得硕士学位。全日制研究生</w:t>
      </w:r>
      <w:r w:rsidRPr="00332C0E">
        <w:rPr>
          <w:rFonts w:ascii="仿宋_GB2312" w:eastAsia="仿宋_GB2312" w:hAnsi="宋体" w:cs="宋体" w:hint="eastAsia"/>
          <w:color w:val="000000"/>
          <w:kern w:val="0"/>
          <w:sz w:val="32"/>
          <w:szCs w:val="32"/>
        </w:rPr>
        <w:t>提前完成培养计划所规定的学习任务、学位课程平均成绩80分以上、英语六级成绩425分以上、在核心及以上级别刊物发表论文1篇及以上、学位论文通过答辩者，可以提前毕业。个别因特殊情况，不能按期完成培养计划者，须按规定提出延长学习年限的书面报告，经研究生院批准，可适当延长，但最长不得超过最长学习年限。延长学习期间的一切费用自理。</w:t>
      </w:r>
    </w:p>
    <w:p w:rsidR="00E256EE" w:rsidRPr="00332C0E" w:rsidRDefault="00E256EE" w:rsidP="00E256EE">
      <w:pPr>
        <w:spacing w:line="360" w:lineRule="auto"/>
        <w:ind w:leftChars="50" w:left="105" w:rightChars="50" w:right="105" w:firstLineChars="200" w:firstLine="640"/>
        <w:rPr>
          <w:rFonts w:ascii="仿宋_GB2312" w:eastAsia="仿宋_GB2312" w:hAnsi="宋体"/>
          <w:color w:val="000000"/>
          <w:sz w:val="32"/>
          <w:szCs w:val="32"/>
        </w:rPr>
      </w:pPr>
      <w:r w:rsidRPr="00332C0E">
        <w:rPr>
          <w:rFonts w:ascii="仿宋_GB2312" w:eastAsia="仿宋_GB2312" w:hAnsi="宋体" w:hint="eastAsia"/>
          <w:color w:val="000000"/>
          <w:sz w:val="32"/>
          <w:szCs w:val="32"/>
        </w:rPr>
        <w:t>（四）培养方式</w:t>
      </w:r>
    </w:p>
    <w:p w:rsidR="00E256EE" w:rsidRPr="00332C0E" w:rsidRDefault="00E256EE" w:rsidP="00E256EE">
      <w:pPr>
        <w:spacing w:line="360" w:lineRule="auto"/>
        <w:ind w:leftChars="50" w:left="105" w:rightChars="50" w:right="105" w:firstLineChars="200" w:firstLine="640"/>
        <w:rPr>
          <w:rFonts w:ascii="仿宋_GB2312" w:eastAsia="仿宋_GB2312" w:hAnsi="宋体"/>
          <w:color w:val="000000"/>
          <w:sz w:val="32"/>
          <w:szCs w:val="32"/>
        </w:rPr>
      </w:pPr>
      <w:r w:rsidRPr="00332C0E">
        <w:rPr>
          <w:rFonts w:ascii="仿宋_GB2312" w:eastAsia="仿宋_GB2312" w:hAnsi="宋体" w:hint="eastAsia"/>
          <w:color w:val="000000"/>
          <w:sz w:val="32"/>
          <w:szCs w:val="32"/>
        </w:rPr>
        <w:t>硕士研究生培养由</w:t>
      </w:r>
      <w:r w:rsidRPr="00332C0E">
        <w:rPr>
          <w:rFonts w:ascii="仿宋_GB2312" w:eastAsia="仿宋_GB2312" w:hAnsi="宋体" w:hint="eastAsia"/>
          <w:sz w:val="32"/>
          <w:szCs w:val="32"/>
        </w:rPr>
        <w:t>导师负责，</w:t>
      </w:r>
      <w:r w:rsidRPr="00332C0E">
        <w:rPr>
          <w:rFonts w:ascii="仿宋_GB2312" w:eastAsia="仿宋_GB2312" w:hAnsi="宋体" w:cs="Arial" w:hint="eastAsia"/>
          <w:kern w:val="0"/>
          <w:sz w:val="32"/>
          <w:szCs w:val="32"/>
        </w:rPr>
        <w:t>实行</w:t>
      </w:r>
      <w:r w:rsidRPr="00332C0E">
        <w:rPr>
          <w:rFonts w:ascii="仿宋_GB2312" w:eastAsia="仿宋_GB2312" w:hAnsi="宋体" w:hint="eastAsia"/>
          <w:color w:val="000000"/>
          <w:sz w:val="32"/>
          <w:szCs w:val="32"/>
        </w:rPr>
        <w:t>导师培养和导师组集体培养相结合的方式。导师全面负责所招收研究生的学习、训练与科研。导师由具备条件的校内教师和校外专家担任，指导小组亦可邀请学术水平较高的副教授、讲师协助工作。</w:t>
      </w:r>
    </w:p>
    <w:p w:rsidR="00E256EE" w:rsidRPr="00332C0E" w:rsidRDefault="00E256EE" w:rsidP="00E256EE">
      <w:pPr>
        <w:spacing w:line="360" w:lineRule="auto"/>
        <w:ind w:leftChars="50" w:left="105" w:rightChars="50" w:right="105" w:firstLineChars="200" w:firstLine="640"/>
        <w:rPr>
          <w:rFonts w:ascii="仿宋_GB2312" w:eastAsia="仿宋_GB2312" w:hAnsi="宋体"/>
          <w:color w:val="000000"/>
          <w:sz w:val="32"/>
          <w:szCs w:val="32"/>
        </w:rPr>
      </w:pPr>
      <w:r w:rsidRPr="00332C0E">
        <w:rPr>
          <w:rFonts w:ascii="仿宋_GB2312" w:eastAsia="仿宋_GB2312" w:hAnsi="宋体" w:hint="eastAsia"/>
          <w:color w:val="000000"/>
          <w:sz w:val="32"/>
          <w:szCs w:val="32"/>
        </w:rPr>
        <w:t>（五）培养方案</w:t>
      </w:r>
    </w:p>
    <w:p w:rsidR="00E256EE" w:rsidRPr="00332C0E" w:rsidRDefault="00E256EE" w:rsidP="00E256EE">
      <w:pPr>
        <w:spacing w:line="360" w:lineRule="auto"/>
        <w:ind w:rightChars="50" w:right="105" w:firstLineChars="200" w:firstLine="640"/>
        <w:rPr>
          <w:rFonts w:ascii="仿宋_GB2312" w:eastAsia="仿宋_GB2312"/>
          <w:color w:val="000000"/>
          <w:sz w:val="32"/>
          <w:szCs w:val="32"/>
        </w:rPr>
      </w:pPr>
      <w:r w:rsidRPr="00332C0E">
        <w:rPr>
          <w:rFonts w:ascii="仿宋_GB2312" w:eastAsia="仿宋_GB2312" w:hint="eastAsia"/>
          <w:color w:val="000000"/>
          <w:sz w:val="32"/>
          <w:szCs w:val="32"/>
        </w:rPr>
        <w:t>培养方案是制订研究生培养计划和进行培养工作的主要依据，是培养研究生工作的指导性文件。培养方案应对本专业（领</w:t>
      </w:r>
      <w:r w:rsidRPr="00332C0E">
        <w:rPr>
          <w:rFonts w:ascii="仿宋_GB2312" w:eastAsia="仿宋_GB2312" w:hint="eastAsia"/>
          <w:color w:val="000000"/>
          <w:sz w:val="32"/>
          <w:szCs w:val="32"/>
        </w:rPr>
        <w:lastRenderedPageBreak/>
        <w:t>域）研究生的培养目标、研究方向、学习年限、时间安排、课程设置与学分分配、实践环节、科学研究、学位论文、培养方式与学习方法等做出明确的规定。培养方案由学科组集体讨论制订，学科负责人批准，并报研究生院备案。</w:t>
      </w:r>
    </w:p>
    <w:p w:rsidR="00E256EE" w:rsidRPr="00332C0E" w:rsidRDefault="00E256EE" w:rsidP="00E256EE">
      <w:pPr>
        <w:spacing w:line="360" w:lineRule="auto"/>
        <w:ind w:leftChars="50" w:left="105" w:rightChars="50" w:right="105" w:firstLineChars="200" w:firstLine="640"/>
        <w:rPr>
          <w:rFonts w:ascii="仿宋_GB2312" w:eastAsia="仿宋_GB2312" w:hAnsi="宋体"/>
          <w:color w:val="000000"/>
          <w:sz w:val="32"/>
          <w:szCs w:val="32"/>
        </w:rPr>
      </w:pPr>
      <w:r w:rsidRPr="00332C0E">
        <w:rPr>
          <w:rFonts w:ascii="仿宋_GB2312" w:eastAsia="仿宋_GB2312" w:hAnsi="宋体" w:hint="eastAsia"/>
          <w:color w:val="000000"/>
          <w:sz w:val="32"/>
          <w:szCs w:val="32"/>
        </w:rPr>
        <w:t>（六）个人培养计划</w:t>
      </w:r>
    </w:p>
    <w:p w:rsidR="00E256EE" w:rsidRPr="00332C0E" w:rsidRDefault="00E256EE" w:rsidP="00E256EE">
      <w:pPr>
        <w:spacing w:line="360" w:lineRule="auto"/>
        <w:ind w:rightChars="50" w:right="105" w:firstLineChars="200" w:firstLine="640"/>
        <w:rPr>
          <w:rFonts w:ascii="仿宋_GB2312" w:eastAsia="仿宋_GB2312"/>
          <w:color w:val="000000"/>
          <w:sz w:val="32"/>
          <w:szCs w:val="32"/>
        </w:rPr>
      </w:pPr>
      <w:r w:rsidRPr="00332C0E">
        <w:rPr>
          <w:rFonts w:ascii="仿宋_GB2312" w:eastAsia="仿宋_GB2312" w:hint="eastAsia"/>
          <w:color w:val="000000"/>
          <w:sz w:val="32"/>
          <w:szCs w:val="32"/>
        </w:rPr>
        <w:t>按照《</w:t>
      </w:r>
      <w:r w:rsidRPr="00332C0E">
        <w:rPr>
          <w:rStyle w:val="a4"/>
          <w:rFonts w:ascii="仿宋_GB2312" w:eastAsia="仿宋_GB2312" w:hint="eastAsia"/>
          <w:color w:val="000000"/>
          <w:sz w:val="32"/>
          <w:szCs w:val="32"/>
          <w:u w:val="none"/>
        </w:rPr>
        <w:t>广州体育学院硕士研究生指导教师管理办法</w:t>
      </w:r>
      <w:r w:rsidRPr="00332C0E">
        <w:rPr>
          <w:rFonts w:ascii="仿宋_GB2312" w:eastAsia="仿宋_GB2312" w:hint="eastAsia"/>
          <w:color w:val="000000"/>
          <w:sz w:val="32"/>
          <w:szCs w:val="32"/>
        </w:rPr>
        <w:t>》进行师生互选，为各研究生确定导师。导师确定后，导师须根据各专业培养方案的要求和学生的具体情况，为每个研究生制定个人培养计划。培养计划应对课程修读、学习内容与方法、每学期的学分分配、教学实践、社会实践、学术活动、文献阅读、学位论文选题范围、科研工作、学位论文写作等做出具体安排。个人培训计划应在师生互选后一个月内提交研究生院备案。研究生在导师的指导下，按个人培养计划拟定学习计划和学位论文研究计划。</w:t>
      </w:r>
    </w:p>
    <w:p w:rsidR="00E256EE" w:rsidRPr="00332C0E" w:rsidRDefault="00E256EE" w:rsidP="00E256EE">
      <w:pPr>
        <w:spacing w:line="360" w:lineRule="auto"/>
        <w:ind w:leftChars="50" w:left="105" w:rightChars="50" w:right="105" w:firstLineChars="200" w:firstLine="640"/>
        <w:rPr>
          <w:rFonts w:ascii="仿宋_GB2312" w:eastAsia="仿宋_GB2312" w:hAnsi="宋体"/>
          <w:color w:val="000000"/>
          <w:sz w:val="32"/>
          <w:szCs w:val="32"/>
        </w:rPr>
      </w:pPr>
      <w:r w:rsidRPr="00332C0E">
        <w:rPr>
          <w:rFonts w:ascii="仿宋_GB2312" w:eastAsia="仿宋_GB2312" w:hAnsi="宋体" w:hint="eastAsia"/>
          <w:color w:val="000000"/>
          <w:sz w:val="32"/>
          <w:szCs w:val="32"/>
        </w:rPr>
        <w:t>（七）中期考核</w:t>
      </w:r>
    </w:p>
    <w:p w:rsidR="00E256EE" w:rsidRPr="00332C0E" w:rsidRDefault="00E256EE" w:rsidP="00E256EE">
      <w:pPr>
        <w:spacing w:line="360" w:lineRule="auto"/>
        <w:ind w:rightChars="50" w:right="105" w:firstLineChars="200" w:firstLine="640"/>
        <w:rPr>
          <w:rFonts w:ascii="仿宋_GB2312" w:eastAsia="仿宋_GB2312"/>
          <w:color w:val="000000"/>
          <w:sz w:val="32"/>
          <w:szCs w:val="32"/>
        </w:rPr>
      </w:pPr>
      <w:r w:rsidRPr="00332C0E">
        <w:rPr>
          <w:rFonts w:ascii="仿宋_GB2312" w:eastAsia="仿宋_GB2312" w:hint="eastAsia"/>
          <w:color w:val="000000"/>
          <w:sz w:val="32"/>
          <w:szCs w:val="32"/>
        </w:rPr>
        <w:t>研究生入学后的一年半，按照《广州体育学院研究生中期考核</w:t>
      </w:r>
      <w:r w:rsidRPr="00332C0E">
        <w:rPr>
          <w:rFonts w:ascii="仿宋_GB2312" w:eastAsia="仿宋_GB2312" w:hint="eastAsia"/>
          <w:sz w:val="32"/>
          <w:szCs w:val="32"/>
        </w:rPr>
        <w:t>管理办法</w:t>
      </w:r>
      <w:r w:rsidRPr="00332C0E">
        <w:rPr>
          <w:rFonts w:ascii="仿宋_GB2312" w:eastAsia="仿宋_GB2312" w:hint="eastAsia"/>
          <w:color w:val="000000"/>
          <w:sz w:val="32"/>
          <w:szCs w:val="32"/>
        </w:rPr>
        <w:t>》，导师和研究生院应对其政治思想表现、学习情况、研究进展和健康状况等，进行一次全面考核。如不宜继续培养，可按有关规定报主管校长批准，进行分流淘汰</w:t>
      </w:r>
      <w:r w:rsidRPr="00332C0E">
        <w:rPr>
          <w:rFonts w:ascii="仿宋_GB2312" w:eastAsia="仿宋_GB2312" w:hint="eastAsia"/>
          <w:sz w:val="32"/>
          <w:szCs w:val="32"/>
        </w:rPr>
        <w:t>。</w:t>
      </w:r>
      <w:r w:rsidRPr="00332C0E">
        <w:rPr>
          <w:rFonts w:ascii="仿宋_GB2312" w:eastAsia="仿宋_GB2312" w:hint="eastAsia"/>
          <w:color w:val="000000"/>
          <w:sz w:val="32"/>
          <w:szCs w:val="32"/>
        </w:rPr>
        <w:t>可劝其退学，按肄业处理。如在学习期间有违反国家法令和学校规章制度的行为，视情节给予相应的处分，直至开除学籍。</w:t>
      </w:r>
    </w:p>
    <w:p w:rsidR="00E256EE" w:rsidRPr="00332C0E" w:rsidRDefault="00E256EE" w:rsidP="00E256EE">
      <w:pPr>
        <w:spacing w:line="360" w:lineRule="auto"/>
        <w:ind w:leftChars="50" w:left="105" w:rightChars="50" w:right="105" w:firstLineChars="200" w:firstLine="640"/>
        <w:rPr>
          <w:rFonts w:ascii="仿宋_GB2312" w:eastAsia="仿宋_GB2312" w:hAnsi="宋体"/>
          <w:color w:val="000000"/>
          <w:sz w:val="32"/>
          <w:szCs w:val="32"/>
        </w:rPr>
      </w:pPr>
      <w:r w:rsidRPr="00332C0E">
        <w:rPr>
          <w:rFonts w:ascii="仿宋_GB2312" w:eastAsia="仿宋_GB2312" w:hAnsi="宋体" w:hint="eastAsia"/>
          <w:color w:val="000000"/>
          <w:sz w:val="32"/>
          <w:szCs w:val="32"/>
        </w:rPr>
        <w:t>（八）课程类别</w:t>
      </w:r>
    </w:p>
    <w:p w:rsidR="00E256EE" w:rsidRPr="00332C0E" w:rsidRDefault="00E256EE" w:rsidP="00E256EE">
      <w:pPr>
        <w:spacing w:line="360" w:lineRule="auto"/>
        <w:ind w:rightChars="50" w:right="105" w:firstLineChars="200" w:firstLine="640"/>
        <w:rPr>
          <w:rFonts w:ascii="仿宋_GB2312" w:eastAsia="仿宋_GB2312" w:hAnsi="宋体"/>
          <w:color w:val="000000"/>
          <w:sz w:val="32"/>
          <w:szCs w:val="32"/>
        </w:rPr>
      </w:pPr>
      <w:r w:rsidRPr="00332C0E">
        <w:rPr>
          <w:rFonts w:ascii="仿宋_GB2312" w:eastAsia="仿宋_GB2312" w:hint="eastAsia"/>
          <w:color w:val="000000"/>
          <w:sz w:val="32"/>
          <w:szCs w:val="32"/>
        </w:rPr>
        <w:lastRenderedPageBreak/>
        <w:t>研究生课程分为学位课程和非学位课程两类，学位课程包括公共必修课、专业基础必修课（核心课程）、专业课、实习实践，非学位课程包括选修课、补修课，</w:t>
      </w:r>
      <w:r w:rsidRPr="00332C0E">
        <w:rPr>
          <w:rFonts w:ascii="仿宋_GB2312" w:eastAsia="仿宋_GB2312" w:hAnsi="宋体" w:hint="eastAsia"/>
          <w:color w:val="000000"/>
          <w:sz w:val="32"/>
          <w:szCs w:val="32"/>
        </w:rPr>
        <w:t>具体课程设置参见各专业培养方案。</w:t>
      </w:r>
    </w:p>
    <w:p w:rsidR="00E256EE" w:rsidRPr="00332C0E" w:rsidRDefault="00E256EE" w:rsidP="00E256EE">
      <w:pPr>
        <w:spacing w:line="360" w:lineRule="auto"/>
        <w:ind w:leftChars="50" w:left="105" w:rightChars="50" w:right="105" w:firstLineChars="200" w:firstLine="640"/>
        <w:rPr>
          <w:rFonts w:ascii="仿宋_GB2312" w:eastAsia="仿宋_GB2312"/>
          <w:color w:val="000000"/>
          <w:sz w:val="32"/>
          <w:szCs w:val="32"/>
        </w:rPr>
      </w:pPr>
      <w:r w:rsidRPr="00332C0E">
        <w:rPr>
          <w:rFonts w:ascii="仿宋_GB2312" w:eastAsia="仿宋_GB2312" w:hint="eastAsia"/>
          <w:color w:val="000000"/>
          <w:sz w:val="32"/>
          <w:szCs w:val="32"/>
        </w:rPr>
        <w:t>到外校学习的课程，结束后必须具有成绩证明单，并同试卷一起交回研究生院备案。</w:t>
      </w:r>
    </w:p>
    <w:p w:rsidR="00E256EE" w:rsidRPr="00332C0E" w:rsidRDefault="00E256EE" w:rsidP="00E256EE">
      <w:pPr>
        <w:numPr>
          <w:ilvl w:val="0"/>
          <w:numId w:val="1"/>
        </w:numPr>
        <w:spacing w:line="360" w:lineRule="auto"/>
        <w:ind w:leftChars="50" w:left="105" w:rightChars="50" w:right="105" w:firstLineChars="200" w:firstLine="640"/>
        <w:rPr>
          <w:rFonts w:ascii="仿宋_GB2312" w:eastAsia="仿宋_GB2312" w:hAnsi="宋体"/>
          <w:color w:val="000000"/>
          <w:sz w:val="32"/>
          <w:szCs w:val="32"/>
        </w:rPr>
      </w:pPr>
      <w:r w:rsidRPr="00332C0E">
        <w:rPr>
          <w:rFonts w:ascii="仿宋_GB2312" w:eastAsia="仿宋_GB2312" w:hAnsi="宋体" w:hint="eastAsia"/>
          <w:color w:val="000000"/>
          <w:sz w:val="32"/>
          <w:szCs w:val="32"/>
        </w:rPr>
        <w:t>外语要求</w:t>
      </w:r>
    </w:p>
    <w:p w:rsidR="00E256EE" w:rsidRPr="00332C0E" w:rsidRDefault="00E256EE" w:rsidP="00E256EE">
      <w:pPr>
        <w:spacing w:line="360" w:lineRule="auto"/>
        <w:ind w:rightChars="50" w:right="105" w:firstLineChars="200" w:firstLine="640"/>
        <w:rPr>
          <w:rFonts w:ascii="仿宋_GB2312" w:eastAsia="仿宋_GB2312" w:hAnsi="宋体"/>
          <w:color w:val="000000"/>
          <w:sz w:val="32"/>
          <w:szCs w:val="32"/>
        </w:rPr>
      </w:pPr>
      <w:r w:rsidRPr="00332C0E">
        <w:rPr>
          <w:rFonts w:ascii="仿宋_GB2312" w:eastAsia="仿宋_GB2312" w:hAnsi="宋体" w:hint="eastAsia"/>
          <w:color w:val="000000"/>
          <w:sz w:val="32"/>
          <w:szCs w:val="32"/>
        </w:rPr>
        <w:t xml:space="preserve">全日制研究生校内英语考试各单项成绩均不能低于75分。 </w:t>
      </w:r>
    </w:p>
    <w:p w:rsidR="00E256EE" w:rsidRPr="00332C0E" w:rsidRDefault="00E256EE" w:rsidP="00E256EE">
      <w:pPr>
        <w:numPr>
          <w:ilvl w:val="0"/>
          <w:numId w:val="1"/>
        </w:numPr>
        <w:spacing w:line="360" w:lineRule="auto"/>
        <w:ind w:leftChars="50" w:left="105" w:rightChars="50" w:right="105" w:firstLineChars="200" w:firstLine="640"/>
        <w:rPr>
          <w:rFonts w:ascii="仿宋_GB2312" w:eastAsia="仿宋_GB2312"/>
          <w:color w:val="000000"/>
          <w:sz w:val="32"/>
          <w:szCs w:val="32"/>
        </w:rPr>
      </w:pPr>
      <w:r w:rsidRPr="00332C0E">
        <w:rPr>
          <w:rFonts w:ascii="仿宋_GB2312" w:eastAsia="仿宋_GB2312" w:hint="eastAsia"/>
          <w:color w:val="000000"/>
          <w:sz w:val="32"/>
          <w:szCs w:val="32"/>
        </w:rPr>
        <w:t>课程补修</w:t>
      </w:r>
    </w:p>
    <w:p w:rsidR="00E256EE" w:rsidRPr="00332C0E" w:rsidRDefault="00E256EE" w:rsidP="00E256EE">
      <w:pPr>
        <w:spacing w:line="360" w:lineRule="auto"/>
        <w:ind w:rightChars="50" w:right="105" w:firstLineChars="200" w:firstLine="640"/>
        <w:rPr>
          <w:rFonts w:ascii="仿宋_GB2312" w:eastAsia="仿宋_GB2312"/>
          <w:color w:val="000000"/>
          <w:sz w:val="32"/>
          <w:szCs w:val="32"/>
        </w:rPr>
      </w:pPr>
      <w:r w:rsidRPr="00332C0E">
        <w:rPr>
          <w:rFonts w:ascii="仿宋_GB2312" w:eastAsia="仿宋_GB2312" w:hint="eastAsia"/>
          <w:color w:val="000000"/>
          <w:sz w:val="32"/>
          <w:szCs w:val="32"/>
        </w:rPr>
        <w:t>入学前为非体育类专业本科毕业且就读体育学研究生的，必须补修两门体育术科课程（具体术科课程由研究生院安排）；入学前为同等学历学生，必须补修两门本专业的本科主干课程（理论课，由研究生院安排）。以上补修课程须在第三学期完成。</w:t>
      </w:r>
    </w:p>
    <w:p w:rsidR="00E256EE" w:rsidRPr="00332C0E" w:rsidRDefault="00E256EE" w:rsidP="00E256EE">
      <w:pPr>
        <w:numPr>
          <w:ilvl w:val="0"/>
          <w:numId w:val="1"/>
        </w:numPr>
        <w:spacing w:line="360" w:lineRule="auto"/>
        <w:ind w:leftChars="50" w:left="105" w:rightChars="50" w:right="105" w:firstLineChars="200" w:firstLine="640"/>
        <w:rPr>
          <w:rFonts w:ascii="仿宋_GB2312" w:eastAsia="仿宋_GB2312"/>
          <w:color w:val="000000"/>
          <w:sz w:val="32"/>
          <w:szCs w:val="32"/>
        </w:rPr>
      </w:pPr>
      <w:r w:rsidRPr="00332C0E">
        <w:rPr>
          <w:rFonts w:ascii="仿宋_GB2312" w:eastAsia="仿宋_GB2312" w:hint="eastAsia"/>
          <w:color w:val="000000"/>
          <w:sz w:val="32"/>
          <w:szCs w:val="32"/>
        </w:rPr>
        <w:t>课程重修</w:t>
      </w:r>
    </w:p>
    <w:p w:rsidR="00E256EE" w:rsidRPr="00332C0E" w:rsidRDefault="00E256EE" w:rsidP="00E256EE">
      <w:pPr>
        <w:spacing w:line="360" w:lineRule="auto"/>
        <w:ind w:rightChars="50" w:right="105" w:firstLineChars="200" w:firstLine="640"/>
        <w:rPr>
          <w:rFonts w:ascii="仿宋_GB2312" w:eastAsia="仿宋_GB2312"/>
          <w:color w:val="000000"/>
          <w:sz w:val="32"/>
          <w:szCs w:val="32"/>
        </w:rPr>
      </w:pPr>
      <w:r w:rsidRPr="00332C0E">
        <w:rPr>
          <w:rFonts w:ascii="仿宋_GB2312" w:eastAsia="仿宋_GB2312" w:hint="eastAsia"/>
          <w:color w:val="000000"/>
          <w:sz w:val="32"/>
          <w:szCs w:val="32"/>
        </w:rPr>
        <w:t>对必修和选修课成绩不及格的学生，可跟下一个年级免费重修，因特殊原因无法跟随下一年级重修的，可顺延跟随其他年级重修，不单独组织集中重修。必修课只允许重修一次，</w:t>
      </w:r>
      <w:proofErr w:type="gramStart"/>
      <w:r w:rsidRPr="00332C0E">
        <w:rPr>
          <w:rFonts w:ascii="仿宋_GB2312" w:eastAsia="仿宋_GB2312" w:hint="eastAsia"/>
          <w:color w:val="000000"/>
          <w:sz w:val="32"/>
          <w:szCs w:val="32"/>
        </w:rPr>
        <w:t>重修仍</w:t>
      </w:r>
      <w:proofErr w:type="gramEnd"/>
      <w:r w:rsidRPr="00332C0E">
        <w:rPr>
          <w:rFonts w:ascii="仿宋_GB2312" w:eastAsia="仿宋_GB2312" w:hint="eastAsia"/>
          <w:color w:val="000000"/>
          <w:sz w:val="32"/>
          <w:szCs w:val="32"/>
        </w:rPr>
        <w:t>不合格者，停止学位论文工作，</w:t>
      </w:r>
      <w:proofErr w:type="gramStart"/>
      <w:r w:rsidRPr="00332C0E">
        <w:rPr>
          <w:rFonts w:ascii="仿宋_GB2312" w:eastAsia="仿宋_GB2312" w:hint="eastAsia"/>
          <w:color w:val="000000"/>
          <w:sz w:val="32"/>
          <w:szCs w:val="32"/>
        </w:rPr>
        <w:t>给予分流</w:t>
      </w:r>
      <w:proofErr w:type="gramEnd"/>
      <w:r w:rsidRPr="00332C0E">
        <w:rPr>
          <w:rFonts w:ascii="仿宋_GB2312" w:eastAsia="仿宋_GB2312" w:hint="eastAsia"/>
          <w:color w:val="000000"/>
          <w:sz w:val="32"/>
          <w:szCs w:val="32"/>
        </w:rPr>
        <w:t>处理。</w:t>
      </w:r>
    </w:p>
    <w:p w:rsidR="00E256EE" w:rsidRPr="00332C0E" w:rsidRDefault="00E256EE" w:rsidP="00E256EE">
      <w:pPr>
        <w:numPr>
          <w:ilvl w:val="0"/>
          <w:numId w:val="1"/>
        </w:numPr>
        <w:spacing w:line="360" w:lineRule="auto"/>
        <w:ind w:leftChars="50" w:left="105" w:rightChars="50" w:right="105" w:firstLineChars="200" w:firstLine="640"/>
        <w:rPr>
          <w:rFonts w:ascii="仿宋_GB2312" w:eastAsia="仿宋_GB2312"/>
          <w:color w:val="000000"/>
          <w:sz w:val="32"/>
          <w:szCs w:val="32"/>
        </w:rPr>
      </w:pPr>
      <w:r w:rsidRPr="00332C0E">
        <w:rPr>
          <w:rFonts w:ascii="仿宋_GB2312" w:eastAsia="仿宋_GB2312" w:hint="eastAsia"/>
          <w:color w:val="000000"/>
          <w:sz w:val="32"/>
          <w:szCs w:val="32"/>
        </w:rPr>
        <w:t>学分制</w:t>
      </w:r>
    </w:p>
    <w:p w:rsidR="00E256EE" w:rsidRPr="00332C0E" w:rsidRDefault="00E256EE" w:rsidP="00E256EE">
      <w:pPr>
        <w:spacing w:line="360" w:lineRule="auto"/>
        <w:ind w:rightChars="50" w:right="105" w:firstLineChars="200" w:firstLine="640"/>
        <w:rPr>
          <w:rFonts w:ascii="仿宋_GB2312" w:eastAsia="仿宋_GB2312"/>
          <w:color w:val="000000"/>
          <w:sz w:val="32"/>
          <w:szCs w:val="32"/>
        </w:rPr>
      </w:pPr>
      <w:r w:rsidRPr="00332C0E">
        <w:rPr>
          <w:rFonts w:ascii="仿宋_GB2312" w:eastAsia="仿宋_GB2312" w:hint="eastAsia"/>
          <w:color w:val="000000"/>
          <w:sz w:val="32"/>
          <w:szCs w:val="32"/>
        </w:rPr>
        <w:t>研究生课程学习实行学分制。研究生必须经过课程考试或考查，成绩及格，才能取得该门课程的学分。毕业前需要达到本专业培养方案规定的学位课程学分、非学位课程学分和总学</w:t>
      </w:r>
      <w:r w:rsidRPr="00332C0E">
        <w:rPr>
          <w:rFonts w:ascii="仿宋_GB2312" w:eastAsia="仿宋_GB2312" w:hint="eastAsia"/>
          <w:color w:val="000000"/>
          <w:sz w:val="32"/>
          <w:szCs w:val="32"/>
        </w:rPr>
        <w:lastRenderedPageBreak/>
        <w:t>分的要求。</w:t>
      </w:r>
    </w:p>
    <w:p w:rsidR="00E256EE" w:rsidRPr="00332C0E" w:rsidRDefault="00E256EE" w:rsidP="00E256EE">
      <w:pPr>
        <w:numPr>
          <w:ilvl w:val="0"/>
          <w:numId w:val="1"/>
        </w:numPr>
        <w:spacing w:line="360" w:lineRule="auto"/>
        <w:ind w:leftChars="50" w:left="105" w:rightChars="50" w:right="105" w:firstLineChars="200" w:firstLine="640"/>
        <w:rPr>
          <w:rFonts w:ascii="仿宋_GB2312" w:eastAsia="仿宋_GB2312"/>
          <w:color w:val="000000"/>
          <w:sz w:val="32"/>
          <w:szCs w:val="32"/>
        </w:rPr>
      </w:pPr>
      <w:r w:rsidRPr="00332C0E">
        <w:rPr>
          <w:rFonts w:ascii="仿宋_GB2312" w:eastAsia="仿宋_GB2312" w:hint="eastAsia"/>
          <w:color w:val="000000"/>
          <w:sz w:val="32"/>
          <w:szCs w:val="32"/>
        </w:rPr>
        <w:t>实习实践。</w:t>
      </w:r>
    </w:p>
    <w:p w:rsidR="00E256EE" w:rsidRPr="00332C0E" w:rsidRDefault="00E256EE" w:rsidP="00E256EE">
      <w:pPr>
        <w:spacing w:line="360" w:lineRule="auto"/>
        <w:ind w:rightChars="50" w:right="105" w:firstLineChars="200" w:firstLine="640"/>
        <w:rPr>
          <w:rFonts w:ascii="仿宋_GB2312" w:eastAsia="仿宋_GB2312"/>
          <w:color w:val="000000"/>
          <w:sz w:val="32"/>
          <w:szCs w:val="32"/>
        </w:rPr>
      </w:pPr>
      <w:r w:rsidRPr="00332C0E">
        <w:rPr>
          <w:rFonts w:ascii="仿宋_GB2312" w:eastAsia="仿宋_GB2312" w:hint="eastAsia"/>
          <w:color w:val="000000"/>
          <w:sz w:val="32"/>
          <w:szCs w:val="32"/>
        </w:rPr>
        <w:t>研究生需根据各专业培养方案的要求参加实习实践，其中全日制专业学位研究生必须到指定的实习基地（点）进行实习。</w:t>
      </w:r>
    </w:p>
    <w:p w:rsidR="00E256EE" w:rsidRPr="00332C0E" w:rsidRDefault="00E256EE" w:rsidP="00E256EE">
      <w:pPr>
        <w:spacing w:line="360" w:lineRule="auto"/>
        <w:ind w:leftChars="50" w:left="105" w:rightChars="50" w:right="105" w:firstLineChars="200" w:firstLine="640"/>
        <w:rPr>
          <w:rFonts w:ascii="仿宋_GB2312" w:eastAsia="仿宋_GB2312"/>
          <w:color w:val="000000"/>
          <w:sz w:val="32"/>
          <w:szCs w:val="32"/>
        </w:rPr>
      </w:pPr>
      <w:r w:rsidRPr="00332C0E">
        <w:rPr>
          <w:rFonts w:ascii="仿宋_GB2312" w:eastAsia="仿宋_GB2312" w:hint="eastAsia"/>
          <w:color w:val="000000"/>
          <w:sz w:val="32"/>
          <w:szCs w:val="32"/>
        </w:rPr>
        <w:t>（十二）论文工作。</w:t>
      </w:r>
    </w:p>
    <w:p w:rsidR="00E256EE" w:rsidRPr="00332C0E" w:rsidRDefault="00E256EE" w:rsidP="00E256EE">
      <w:pPr>
        <w:widowControl/>
        <w:spacing w:line="360" w:lineRule="auto"/>
        <w:ind w:firstLine="480"/>
        <w:rPr>
          <w:rFonts w:ascii="仿宋_GB2312" w:eastAsia="仿宋_GB2312" w:hAnsi="宋体" w:cs="宋体"/>
          <w:color w:val="000000"/>
          <w:kern w:val="0"/>
          <w:sz w:val="32"/>
          <w:szCs w:val="32"/>
        </w:rPr>
      </w:pPr>
      <w:r w:rsidRPr="00332C0E">
        <w:rPr>
          <w:rFonts w:ascii="仿宋_GB2312" w:eastAsia="仿宋_GB2312" w:hAnsi="宋体" w:cs="宋体" w:hint="eastAsia"/>
          <w:bCs/>
          <w:color w:val="000000"/>
          <w:kern w:val="0"/>
          <w:sz w:val="32"/>
          <w:szCs w:val="32"/>
        </w:rPr>
        <w:t>1．发表学术论文</w:t>
      </w:r>
    </w:p>
    <w:p w:rsidR="00E256EE" w:rsidRPr="00332C0E" w:rsidRDefault="00E256EE" w:rsidP="00707D9F">
      <w:pPr>
        <w:widowControl/>
        <w:spacing w:line="360" w:lineRule="auto"/>
        <w:ind w:firstLineChars="200" w:firstLine="640"/>
        <w:rPr>
          <w:rFonts w:ascii="仿宋_GB2312" w:eastAsia="仿宋_GB2312" w:hAnsi="宋体" w:cs="宋体"/>
          <w:color w:val="000000"/>
          <w:kern w:val="0"/>
          <w:sz w:val="32"/>
          <w:szCs w:val="32"/>
        </w:rPr>
      </w:pPr>
      <w:r w:rsidRPr="00332C0E">
        <w:rPr>
          <w:rFonts w:ascii="仿宋_GB2312" w:eastAsia="仿宋_GB2312" w:hAnsi="宋体" w:cs="宋体" w:hint="eastAsia"/>
          <w:color w:val="000000"/>
          <w:kern w:val="0"/>
          <w:sz w:val="32"/>
          <w:szCs w:val="32"/>
        </w:rPr>
        <w:t>学术型研究生在申请学位前须发表至少1篇与学位论文有关的学术论文。学术论文规格须符合下列条件之一：</w:t>
      </w:r>
    </w:p>
    <w:p w:rsidR="00E256EE" w:rsidRPr="00332C0E" w:rsidRDefault="00E256EE" w:rsidP="00707D9F">
      <w:pPr>
        <w:widowControl/>
        <w:spacing w:line="360" w:lineRule="auto"/>
        <w:ind w:firstLineChars="200" w:firstLine="640"/>
        <w:rPr>
          <w:rFonts w:ascii="仿宋_GB2312" w:eastAsia="仿宋_GB2312" w:hAnsi="宋体" w:cs="宋体"/>
          <w:color w:val="000000"/>
          <w:kern w:val="0"/>
          <w:sz w:val="32"/>
          <w:szCs w:val="32"/>
        </w:rPr>
      </w:pPr>
      <w:r w:rsidRPr="00332C0E">
        <w:rPr>
          <w:rFonts w:ascii="仿宋_GB2312" w:eastAsia="仿宋_GB2312" w:hAnsi="宋体" w:cs="宋体" w:hint="eastAsia"/>
          <w:color w:val="000000"/>
          <w:kern w:val="0"/>
          <w:sz w:val="32"/>
          <w:szCs w:val="32"/>
        </w:rPr>
        <w:t>（1）以第一作者、第一单位或导师为第一作者、学生为第二作者（仅限两人合作）在相关期刊（必须有正式刊号）上发表的学术论文。</w:t>
      </w:r>
    </w:p>
    <w:p w:rsidR="00E256EE" w:rsidRPr="00332C0E" w:rsidRDefault="00E256EE" w:rsidP="00707D9F">
      <w:pPr>
        <w:widowControl/>
        <w:spacing w:line="360" w:lineRule="auto"/>
        <w:ind w:firstLineChars="200" w:firstLine="640"/>
        <w:rPr>
          <w:rFonts w:ascii="仿宋_GB2312" w:eastAsia="仿宋_GB2312" w:hAnsi="宋体" w:cs="宋体"/>
          <w:color w:val="000000"/>
          <w:kern w:val="0"/>
          <w:sz w:val="32"/>
          <w:szCs w:val="32"/>
        </w:rPr>
      </w:pPr>
      <w:r w:rsidRPr="00332C0E">
        <w:rPr>
          <w:rFonts w:ascii="仿宋_GB2312" w:eastAsia="仿宋_GB2312" w:hAnsi="宋体" w:cs="宋体" w:hint="eastAsia"/>
          <w:color w:val="000000"/>
          <w:kern w:val="0"/>
          <w:sz w:val="32"/>
          <w:szCs w:val="32"/>
        </w:rPr>
        <w:t>（2）以第一作者、第一单位或导师为第一作者、学生为第二作者（仅限两人合作）入选的一级学会举办的学术会议论文。</w:t>
      </w:r>
    </w:p>
    <w:p w:rsidR="00E256EE" w:rsidRPr="00332C0E" w:rsidRDefault="00E256EE" w:rsidP="00707D9F">
      <w:pPr>
        <w:widowControl/>
        <w:spacing w:line="360" w:lineRule="auto"/>
        <w:ind w:firstLineChars="200" w:firstLine="640"/>
        <w:rPr>
          <w:rFonts w:ascii="仿宋_GB2312" w:eastAsia="仿宋_GB2312" w:hAnsi="宋体" w:cs="宋体"/>
          <w:color w:val="000000"/>
          <w:kern w:val="0"/>
          <w:sz w:val="32"/>
          <w:szCs w:val="32"/>
        </w:rPr>
      </w:pPr>
      <w:r w:rsidRPr="00332C0E">
        <w:rPr>
          <w:rFonts w:ascii="仿宋_GB2312" w:eastAsia="仿宋_GB2312" w:hAnsi="宋体" w:cs="宋体" w:hint="eastAsia"/>
          <w:color w:val="000000"/>
          <w:kern w:val="0"/>
          <w:sz w:val="32"/>
          <w:szCs w:val="32"/>
        </w:rPr>
        <w:t>（3）以第一作者、第一单位或导师为第一作者、学生为第二作者（仅限两人合作）入选的奥运会、亚运会、全国性运动会和省大学会运动会等举办的论文报告会论文。</w:t>
      </w:r>
    </w:p>
    <w:p w:rsidR="00E256EE" w:rsidRPr="00332C0E" w:rsidRDefault="00E256EE" w:rsidP="0010476F">
      <w:pPr>
        <w:widowControl/>
        <w:spacing w:line="360" w:lineRule="auto"/>
        <w:ind w:firstLineChars="200" w:firstLine="640"/>
        <w:rPr>
          <w:rFonts w:ascii="仿宋_GB2312" w:eastAsia="仿宋_GB2312" w:hAnsi="宋体" w:cs="宋体"/>
          <w:color w:val="000000"/>
          <w:kern w:val="0"/>
          <w:sz w:val="32"/>
          <w:szCs w:val="32"/>
        </w:rPr>
      </w:pPr>
      <w:r w:rsidRPr="00332C0E">
        <w:rPr>
          <w:rFonts w:ascii="仿宋_GB2312" w:eastAsia="仿宋_GB2312" w:hAnsi="宋体" w:cs="宋体" w:hint="eastAsia"/>
          <w:color w:val="000000"/>
          <w:kern w:val="0"/>
          <w:sz w:val="32"/>
          <w:szCs w:val="32"/>
        </w:rPr>
        <w:t>鼓励专业学位研究生公开发表学术论文。</w:t>
      </w:r>
    </w:p>
    <w:p w:rsidR="00E256EE" w:rsidRPr="00332C0E" w:rsidRDefault="00E256EE" w:rsidP="00E256EE">
      <w:pPr>
        <w:widowControl/>
        <w:spacing w:line="360" w:lineRule="auto"/>
        <w:ind w:firstLine="480"/>
        <w:rPr>
          <w:rFonts w:ascii="仿宋_GB2312" w:eastAsia="仿宋_GB2312" w:hAnsi="宋体" w:cs="宋体"/>
          <w:color w:val="000000"/>
          <w:kern w:val="0"/>
          <w:sz w:val="32"/>
          <w:szCs w:val="32"/>
        </w:rPr>
      </w:pPr>
      <w:r w:rsidRPr="00332C0E">
        <w:rPr>
          <w:rFonts w:ascii="仿宋_GB2312" w:eastAsia="仿宋_GB2312" w:hAnsi="宋体" w:cs="宋体" w:hint="eastAsia"/>
          <w:bCs/>
          <w:color w:val="000000"/>
          <w:kern w:val="0"/>
          <w:sz w:val="32"/>
          <w:szCs w:val="32"/>
        </w:rPr>
        <w:t>2．学位论文</w:t>
      </w:r>
    </w:p>
    <w:p w:rsidR="00E256EE" w:rsidRPr="00332C0E" w:rsidRDefault="00E256EE" w:rsidP="00E256EE">
      <w:pPr>
        <w:widowControl/>
        <w:spacing w:line="360" w:lineRule="auto"/>
        <w:ind w:firstLineChars="200" w:firstLine="640"/>
        <w:rPr>
          <w:rFonts w:ascii="仿宋_GB2312" w:eastAsia="仿宋_GB2312" w:hAnsi="宋体" w:cs="宋体"/>
          <w:color w:val="000000"/>
          <w:kern w:val="0"/>
          <w:sz w:val="32"/>
          <w:szCs w:val="32"/>
        </w:rPr>
      </w:pPr>
      <w:r w:rsidRPr="00332C0E">
        <w:rPr>
          <w:rFonts w:ascii="仿宋_GB2312" w:eastAsia="仿宋_GB2312" w:hAnsi="宋体" w:cs="宋体" w:hint="eastAsia"/>
          <w:color w:val="000000"/>
          <w:kern w:val="0"/>
          <w:sz w:val="32"/>
          <w:szCs w:val="32"/>
        </w:rPr>
        <w:t>硕士学位论文是硕士研究生学术水平的重要体现，是衡量作者从事科学研究的能力和在科学或专门技术上是否有新的见解，掌握本学科坚实的基础理论和系统专门知识的重要参考。</w:t>
      </w:r>
    </w:p>
    <w:p w:rsidR="00E256EE" w:rsidRPr="00332C0E" w:rsidRDefault="00E256EE" w:rsidP="00E256EE">
      <w:pPr>
        <w:spacing w:line="360" w:lineRule="auto"/>
        <w:ind w:leftChars="50" w:left="105" w:rightChars="50" w:right="105" w:firstLineChars="200" w:firstLine="640"/>
        <w:rPr>
          <w:rFonts w:ascii="仿宋_GB2312" w:eastAsia="仿宋_GB2312" w:hAnsi="宋体" w:cs="宋体"/>
          <w:color w:val="000000"/>
          <w:kern w:val="0"/>
          <w:sz w:val="32"/>
          <w:szCs w:val="32"/>
        </w:rPr>
      </w:pPr>
      <w:r w:rsidRPr="00332C0E">
        <w:rPr>
          <w:rFonts w:ascii="仿宋_GB2312" w:eastAsia="仿宋_GB2312" w:hint="eastAsia"/>
          <w:color w:val="000000"/>
          <w:sz w:val="32"/>
          <w:szCs w:val="32"/>
        </w:rPr>
        <w:t>硕士研究生应在导师或指导小组指导下确定论文题目，制</w:t>
      </w:r>
      <w:r w:rsidRPr="00332C0E">
        <w:rPr>
          <w:rFonts w:ascii="仿宋_GB2312" w:eastAsia="仿宋_GB2312" w:hint="eastAsia"/>
          <w:color w:val="000000"/>
          <w:sz w:val="32"/>
          <w:szCs w:val="32"/>
        </w:rPr>
        <w:lastRenderedPageBreak/>
        <w:t>订科研计划，开展论文工作。按照学位论文工作程序进行论文开题、论文撰写、上交论文初稿、论文修改、论文预答辩、论文进一步修改、上交论文定稿、论文外送盲审、论文答辩、论文进一步修改、上交论文终稿等各个环节的工作。</w:t>
      </w:r>
      <w:r w:rsidRPr="00332C0E">
        <w:rPr>
          <w:rFonts w:ascii="仿宋_GB2312" w:eastAsia="仿宋_GB2312" w:hAnsi="宋体" w:cs="宋体" w:hint="eastAsia"/>
          <w:color w:val="000000"/>
          <w:kern w:val="0"/>
          <w:sz w:val="32"/>
          <w:szCs w:val="32"/>
        </w:rPr>
        <w:t>硕士研究生论文科研时间一般不少于</w:t>
      </w:r>
      <w:r w:rsidRPr="00332C0E">
        <w:rPr>
          <w:rFonts w:ascii="仿宋_GB2312" w:eastAsia="仿宋_GB2312" w:hAnsi="宋体" w:hint="eastAsia"/>
          <w:color w:val="000000"/>
          <w:kern w:val="0"/>
          <w:sz w:val="32"/>
          <w:szCs w:val="32"/>
        </w:rPr>
        <w:t>1</w:t>
      </w:r>
      <w:r w:rsidRPr="00332C0E">
        <w:rPr>
          <w:rFonts w:ascii="仿宋_GB2312" w:eastAsia="仿宋_GB2312" w:hAnsi="宋体" w:cs="宋体" w:hint="eastAsia"/>
          <w:color w:val="000000"/>
          <w:kern w:val="0"/>
          <w:sz w:val="32"/>
          <w:szCs w:val="32"/>
        </w:rPr>
        <w:t>年，硕士学位论文应按照《学位论文与摘要写作规范》撰写，并按统一格式装订。</w:t>
      </w:r>
    </w:p>
    <w:p w:rsidR="00E256EE" w:rsidRPr="00332C0E" w:rsidRDefault="00E256EE" w:rsidP="00E256EE">
      <w:pPr>
        <w:spacing w:line="360" w:lineRule="auto"/>
        <w:ind w:rightChars="50" w:right="105" w:firstLineChars="200" w:firstLine="643"/>
        <w:rPr>
          <w:rFonts w:ascii="仿宋_GB2312" w:eastAsia="仿宋_GB2312" w:hAnsi="宋体" w:cs="宋体"/>
          <w:b/>
          <w:color w:val="000000"/>
          <w:kern w:val="0"/>
          <w:sz w:val="32"/>
          <w:szCs w:val="32"/>
        </w:rPr>
      </w:pPr>
      <w:r w:rsidRPr="00332C0E">
        <w:rPr>
          <w:rFonts w:ascii="仿宋_GB2312" w:eastAsia="仿宋_GB2312" w:hAnsi="宋体" w:cs="宋体" w:hint="eastAsia"/>
          <w:b/>
          <w:color w:val="000000"/>
          <w:kern w:val="0"/>
          <w:sz w:val="32"/>
          <w:szCs w:val="32"/>
        </w:rPr>
        <w:t>三、毕业与学位授予</w:t>
      </w:r>
    </w:p>
    <w:p w:rsidR="00E256EE" w:rsidRPr="00332C0E" w:rsidRDefault="00E256EE" w:rsidP="00E256EE">
      <w:pPr>
        <w:spacing w:line="360" w:lineRule="auto"/>
        <w:ind w:leftChars="50" w:left="105" w:rightChars="50" w:right="105" w:firstLineChars="200" w:firstLine="640"/>
        <w:rPr>
          <w:rFonts w:ascii="仿宋_GB2312" w:eastAsia="仿宋_GB2312"/>
          <w:color w:val="000000"/>
          <w:sz w:val="32"/>
          <w:szCs w:val="32"/>
        </w:rPr>
      </w:pPr>
      <w:r w:rsidRPr="00332C0E">
        <w:rPr>
          <w:rFonts w:ascii="仿宋_GB2312" w:eastAsia="仿宋_GB2312" w:hint="eastAsia"/>
          <w:color w:val="000000"/>
          <w:sz w:val="32"/>
          <w:szCs w:val="32"/>
        </w:rPr>
        <w:t>（一） 毕业资格</w:t>
      </w:r>
    </w:p>
    <w:p w:rsidR="00E256EE" w:rsidRPr="00332C0E" w:rsidRDefault="00E256EE" w:rsidP="00E256EE">
      <w:pPr>
        <w:spacing w:line="360" w:lineRule="auto"/>
        <w:ind w:leftChars="50" w:left="105" w:rightChars="50" w:right="105" w:firstLineChars="200" w:firstLine="640"/>
        <w:rPr>
          <w:rFonts w:ascii="仿宋_GB2312" w:eastAsia="仿宋_GB2312"/>
          <w:color w:val="000000"/>
          <w:sz w:val="32"/>
          <w:szCs w:val="32"/>
        </w:rPr>
      </w:pPr>
      <w:r w:rsidRPr="00332C0E">
        <w:rPr>
          <w:rFonts w:ascii="仿宋_GB2312" w:eastAsia="仿宋_GB2312" w:hint="eastAsia"/>
          <w:color w:val="000000"/>
          <w:sz w:val="32"/>
          <w:szCs w:val="32"/>
        </w:rPr>
        <w:t>硕士研究生完成培养方案规定的培养环节和论文工作，并通过资格审查后，可申请论文答辩，毕业论文答辩未通过者，按结业处理。经研究生院同意，可在一年内修改，重新答辩一次。论文答辩通过后，准予毕业。</w:t>
      </w:r>
    </w:p>
    <w:p w:rsidR="00E256EE" w:rsidRPr="00332C0E" w:rsidRDefault="00E256EE" w:rsidP="00E256EE">
      <w:pPr>
        <w:numPr>
          <w:ilvl w:val="0"/>
          <w:numId w:val="2"/>
        </w:numPr>
        <w:spacing w:line="360" w:lineRule="auto"/>
        <w:ind w:leftChars="50" w:left="105" w:rightChars="50" w:right="105" w:firstLineChars="200" w:firstLine="640"/>
        <w:rPr>
          <w:rFonts w:ascii="仿宋_GB2312" w:eastAsia="仿宋_GB2312"/>
          <w:color w:val="000000"/>
          <w:sz w:val="32"/>
          <w:szCs w:val="32"/>
        </w:rPr>
      </w:pPr>
      <w:r w:rsidRPr="00332C0E">
        <w:rPr>
          <w:rFonts w:ascii="仿宋_GB2312" w:eastAsia="仿宋_GB2312" w:hint="eastAsia"/>
          <w:color w:val="000000"/>
          <w:sz w:val="32"/>
          <w:szCs w:val="32"/>
        </w:rPr>
        <w:t>申请学位</w:t>
      </w:r>
    </w:p>
    <w:p w:rsidR="00E256EE" w:rsidRPr="00332C0E" w:rsidRDefault="00E256EE" w:rsidP="00E256EE">
      <w:pPr>
        <w:spacing w:line="360" w:lineRule="auto"/>
        <w:ind w:leftChars="50" w:left="105" w:rightChars="50" w:right="105" w:firstLineChars="200" w:firstLine="640"/>
        <w:rPr>
          <w:rFonts w:ascii="仿宋_GB2312" w:eastAsia="仿宋_GB2312"/>
          <w:color w:val="000000"/>
          <w:sz w:val="32"/>
          <w:szCs w:val="32"/>
        </w:rPr>
      </w:pPr>
      <w:r w:rsidRPr="00332C0E">
        <w:rPr>
          <w:rFonts w:ascii="仿宋_GB2312" w:eastAsia="仿宋_GB2312" w:hint="eastAsia"/>
          <w:color w:val="000000"/>
          <w:sz w:val="32"/>
          <w:szCs w:val="32"/>
        </w:rPr>
        <w:t>完成以下所有培养环节者有资格在当年申请学位，否则延迟申请学位。各个环节如下：个人培养计划、课程学习（外语要求、学位课程学分、非学位课程学分和总学分、补修课程学分）、论文工作（开题报告、论文工作计划、中期考核、论文预答辩、论文查重、论文外送盲审、学位论文答辩）、实习实践、正式发表学术论文等。</w:t>
      </w:r>
    </w:p>
    <w:p w:rsidR="00E256EE" w:rsidRPr="00332C0E" w:rsidRDefault="00E256EE" w:rsidP="00E256EE">
      <w:pPr>
        <w:spacing w:line="360" w:lineRule="auto"/>
        <w:ind w:leftChars="50" w:left="105" w:rightChars="50" w:right="105" w:firstLineChars="200" w:firstLine="643"/>
        <w:rPr>
          <w:rFonts w:ascii="仿宋_GB2312" w:eastAsia="仿宋_GB2312"/>
          <w:b/>
          <w:bCs/>
          <w:color w:val="000000"/>
          <w:sz w:val="32"/>
          <w:szCs w:val="32"/>
        </w:rPr>
      </w:pPr>
      <w:r w:rsidRPr="00332C0E">
        <w:rPr>
          <w:rFonts w:ascii="仿宋_GB2312" w:eastAsia="仿宋_GB2312" w:hint="eastAsia"/>
          <w:b/>
          <w:bCs/>
          <w:color w:val="000000"/>
          <w:sz w:val="32"/>
          <w:szCs w:val="32"/>
        </w:rPr>
        <w:t>四、领导与管理</w:t>
      </w:r>
    </w:p>
    <w:p w:rsidR="00E256EE" w:rsidRPr="00332C0E" w:rsidRDefault="00E256EE" w:rsidP="00E256EE">
      <w:pPr>
        <w:spacing w:line="360" w:lineRule="auto"/>
        <w:ind w:leftChars="50" w:left="105" w:rightChars="50" w:right="105" w:firstLineChars="200" w:firstLine="640"/>
        <w:rPr>
          <w:rFonts w:ascii="仿宋_GB2312" w:eastAsia="仿宋_GB2312"/>
          <w:color w:val="000000"/>
          <w:sz w:val="32"/>
          <w:szCs w:val="32"/>
        </w:rPr>
      </w:pPr>
      <w:r w:rsidRPr="00332C0E">
        <w:rPr>
          <w:rFonts w:ascii="仿宋_GB2312" w:eastAsia="仿宋_GB2312" w:hint="eastAsia"/>
          <w:color w:val="000000"/>
          <w:sz w:val="32"/>
          <w:szCs w:val="32"/>
        </w:rPr>
        <w:t>（一） 研究生院实行院长负责制，研究生院院长主管研究生工作，下设专门岗位具体执行招生、培养、学位等管理工</w:t>
      </w:r>
      <w:r w:rsidRPr="00332C0E">
        <w:rPr>
          <w:rFonts w:ascii="仿宋_GB2312" w:eastAsia="仿宋_GB2312" w:hint="eastAsia"/>
          <w:color w:val="000000"/>
          <w:sz w:val="32"/>
          <w:szCs w:val="32"/>
        </w:rPr>
        <w:lastRenderedPageBreak/>
        <w:t>作；研究生院党委负责研究生的政治思想工作与日常管理工作。</w:t>
      </w:r>
    </w:p>
    <w:p w:rsidR="00E256EE" w:rsidRPr="00332C0E" w:rsidRDefault="00E256EE" w:rsidP="00E256EE">
      <w:pPr>
        <w:spacing w:line="360" w:lineRule="auto"/>
        <w:ind w:leftChars="50" w:left="105" w:rightChars="50" w:right="105" w:firstLineChars="200" w:firstLine="640"/>
        <w:rPr>
          <w:rFonts w:ascii="仿宋_GB2312" w:eastAsia="仿宋_GB2312"/>
          <w:color w:val="000000"/>
          <w:sz w:val="32"/>
          <w:szCs w:val="32"/>
        </w:rPr>
      </w:pPr>
      <w:r w:rsidRPr="00332C0E">
        <w:rPr>
          <w:rFonts w:ascii="仿宋_GB2312" w:eastAsia="仿宋_GB2312" w:hint="eastAsia"/>
          <w:color w:val="000000"/>
          <w:sz w:val="32"/>
          <w:szCs w:val="32"/>
        </w:rPr>
        <w:t>（二） 研究生院院长在研究生工作方面的主要职责是：研究制定研究生招生计划；负责领导研究生招生工作；拟定录取标准及录取名单；审查各专业研究生指导教师和指导小组名单；审阅各专业研究生培养方案、培养计划及研究计划；制订本院培养研究生工作的各项规定；检查研究生的行政管理及培养情况；负责研究生教育质量体系建设；审核对研究生学籍的处理意见。</w:t>
      </w:r>
    </w:p>
    <w:p w:rsidR="00E256EE" w:rsidRPr="00332C0E" w:rsidRDefault="00E256EE" w:rsidP="00E256EE">
      <w:pPr>
        <w:spacing w:line="360" w:lineRule="auto"/>
        <w:ind w:leftChars="50" w:left="105" w:rightChars="50" w:right="105" w:firstLineChars="200" w:firstLine="640"/>
        <w:rPr>
          <w:rFonts w:ascii="仿宋_GB2312" w:eastAsia="仿宋_GB2312"/>
          <w:color w:val="000000"/>
          <w:sz w:val="32"/>
          <w:szCs w:val="32"/>
        </w:rPr>
      </w:pPr>
      <w:r w:rsidRPr="00332C0E">
        <w:rPr>
          <w:rFonts w:ascii="仿宋_GB2312" w:eastAsia="仿宋_GB2312" w:hint="eastAsia"/>
          <w:color w:val="000000"/>
          <w:sz w:val="32"/>
          <w:szCs w:val="32"/>
        </w:rPr>
        <w:t>（三）各学院、学科在培养研究生工作方面的主要职责是：组织制订本专业研究生培养方案；协助研究生院确定指导教师和指导小组名单；检查有关研究生培养计划的制订情况和执行情况；组织研究生教学实习和有关的学术活动；组织研究生的开题和预答辩工作；定期检查研究生的学习情况，并听取指导教师和指导小组关于培养研究生工作情况的报告；组织讨论并总结本专业（方向）研究生培养工作；管理研究生学位论文质量。</w:t>
      </w:r>
    </w:p>
    <w:p w:rsidR="00E256EE" w:rsidRPr="00332C0E" w:rsidRDefault="00E256EE" w:rsidP="00E256EE">
      <w:pPr>
        <w:spacing w:line="360" w:lineRule="auto"/>
        <w:ind w:leftChars="50" w:left="105" w:rightChars="50" w:right="105" w:firstLineChars="200" w:firstLine="640"/>
        <w:rPr>
          <w:rFonts w:ascii="仿宋_GB2312" w:eastAsia="仿宋_GB2312"/>
          <w:color w:val="000000"/>
          <w:sz w:val="32"/>
          <w:szCs w:val="32"/>
        </w:rPr>
      </w:pPr>
      <w:r w:rsidRPr="00332C0E">
        <w:rPr>
          <w:rFonts w:ascii="仿宋_GB2312" w:eastAsia="仿宋_GB2312" w:hint="eastAsia"/>
          <w:color w:val="000000"/>
          <w:sz w:val="32"/>
          <w:szCs w:val="32"/>
        </w:rPr>
        <w:t>（四）研究生指导教师和指导小组的主要职责是：制订研究生的个人培养计划，指导研究生拟定年度学习计划；定期指导、督促、检查研究生的学习、训练、科研和学位论文工作；督促研究生执行、遵守学籍管理条例及学校规章制度。具体见《广州体育学院硕士研究生指导教师管理办法》《</w:t>
      </w:r>
      <w:r w:rsidRPr="00332C0E">
        <w:rPr>
          <w:rStyle w:val="a4"/>
          <w:rFonts w:ascii="仿宋_GB2312" w:eastAsia="仿宋_GB2312" w:hint="eastAsia"/>
          <w:color w:val="000000"/>
          <w:sz w:val="32"/>
          <w:szCs w:val="32"/>
          <w:u w:val="none"/>
        </w:rPr>
        <w:t>广州体育学院全面落实研究生导师立德树人职责实施细则</w:t>
      </w:r>
      <w:r w:rsidRPr="00332C0E">
        <w:rPr>
          <w:rFonts w:ascii="仿宋_GB2312" w:eastAsia="仿宋_GB2312" w:hint="eastAsia"/>
          <w:color w:val="000000"/>
          <w:sz w:val="32"/>
          <w:szCs w:val="32"/>
        </w:rPr>
        <w:t>》。</w:t>
      </w:r>
    </w:p>
    <w:p w:rsidR="008132BE" w:rsidRPr="00332C0E" w:rsidRDefault="008132BE">
      <w:pPr>
        <w:rPr>
          <w:rFonts w:ascii="仿宋_GB2312" w:eastAsia="仿宋_GB2312"/>
          <w:sz w:val="32"/>
          <w:szCs w:val="32"/>
        </w:rPr>
      </w:pPr>
    </w:p>
    <w:sectPr w:rsidR="008132BE" w:rsidRPr="00332C0E" w:rsidSect="00E256EE">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44A" w:rsidRDefault="0066644A" w:rsidP="00332C0E">
      <w:r>
        <w:separator/>
      </w:r>
    </w:p>
  </w:endnote>
  <w:endnote w:type="continuationSeparator" w:id="0">
    <w:p w:rsidR="0066644A" w:rsidRDefault="0066644A" w:rsidP="00332C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Fang Song"/>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44A" w:rsidRDefault="0066644A" w:rsidP="00332C0E">
      <w:r>
        <w:separator/>
      </w:r>
    </w:p>
  </w:footnote>
  <w:footnote w:type="continuationSeparator" w:id="0">
    <w:p w:rsidR="0066644A" w:rsidRDefault="0066644A" w:rsidP="00332C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F7892"/>
    <w:multiLevelType w:val="singleLevel"/>
    <w:tmpl w:val="82CF7892"/>
    <w:lvl w:ilvl="0">
      <w:start w:val="2"/>
      <w:numFmt w:val="chineseCounting"/>
      <w:suff w:val="nothing"/>
      <w:lvlText w:val="（%1）"/>
      <w:lvlJc w:val="left"/>
      <w:rPr>
        <w:rFonts w:hint="eastAsia"/>
      </w:rPr>
    </w:lvl>
  </w:abstractNum>
  <w:abstractNum w:abstractNumId="1">
    <w:nsid w:val="0D0C217A"/>
    <w:multiLevelType w:val="singleLevel"/>
    <w:tmpl w:val="0D0C217A"/>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56EE"/>
    <w:rsid w:val="0010476F"/>
    <w:rsid w:val="0029531E"/>
    <w:rsid w:val="00332C0E"/>
    <w:rsid w:val="00477709"/>
    <w:rsid w:val="006413AB"/>
    <w:rsid w:val="0066644A"/>
    <w:rsid w:val="00707D9F"/>
    <w:rsid w:val="007D38C7"/>
    <w:rsid w:val="008132BE"/>
    <w:rsid w:val="00961B34"/>
    <w:rsid w:val="00E256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6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E256EE"/>
    <w:pPr>
      <w:spacing w:before="240" w:after="60"/>
      <w:jc w:val="center"/>
      <w:outlineLvl w:val="0"/>
    </w:pPr>
    <w:rPr>
      <w:rFonts w:ascii="Cambria" w:eastAsia="黑体" w:hAnsi="Cambria"/>
      <w:b/>
      <w:bCs/>
      <w:sz w:val="30"/>
      <w:szCs w:val="32"/>
    </w:rPr>
  </w:style>
  <w:style w:type="character" w:customStyle="1" w:styleId="Char">
    <w:name w:val="标题 Char"/>
    <w:basedOn w:val="a0"/>
    <w:link w:val="a3"/>
    <w:rsid w:val="00E256EE"/>
    <w:rPr>
      <w:rFonts w:ascii="Cambria" w:eastAsia="黑体" w:hAnsi="Cambria" w:cs="Times New Roman"/>
      <w:b/>
      <w:bCs/>
      <w:sz w:val="30"/>
      <w:szCs w:val="32"/>
    </w:rPr>
  </w:style>
  <w:style w:type="character" w:styleId="a4">
    <w:name w:val="Hyperlink"/>
    <w:uiPriority w:val="99"/>
    <w:rsid w:val="00E256EE"/>
    <w:rPr>
      <w:color w:val="0000FF"/>
      <w:u w:val="single"/>
    </w:rPr>
  </w:style>
  <w:style w:type="paragraph" w:styleId="a5">
    <w:name w:val="header"/>
    <w:basedOn w:val="a"/>
    <w:link w:val="Char0"/>
    <w:uiPriority w:val="99"/>
    <w:semiHidden/>
    <w:unhideWhenUsed/>
    <w:rsid w:val="00332C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332C0E"/>
    <w:rPr>
      <w:rFonts w:ascii="Times New Roman" w:eastAsia="宋体" w:hAnsi="Times New Roman" w:cs="Times New Roman"/>
      <w:sz w:val="18"/>
      <w:szCs w:val="18"/>
    </w:rPr>
  </w:style>
  <w:style w:type="paragraph" w:styleId="a6">
    <w:name w:val="footer"/>
    <w:basedOn w:val="a"/>
    <w:link w:val="Char1"/>
    <w:uiPriority w:val="99"/>
    <w:semiHidden/>
    <w:unhideWhenUsed/>
    <w:rsid w:val="00332C0E"/>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332C0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566</Words>
  <Characters>3232</Characters>
  <Application>Microsoft Office Word</Application>
  <DocSecurity>0</DocSecurity>
  <Lines>26</Lines>
  <Paragraphs>7</Paragraphs>
  <ScaleCrop>false</ScaleCrop>
  <Company>Hewlett-Packard Company</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2023-03-13T09:11:00Z</dcterms:created>
  <dcterms:modified xsi:type="dcterms:W3CDTF">2023-03-17T00:47:00Z</dcterms:modified>
</cp:coreProperties>
</file>